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C83" w:rsidRPr="00F46C49" w:rsidRDefault="00851247" w:rsidP="00F46C49">
      <w:pPr>
        <w:spacing w:after="0" w:line="240" w:lineRule="auto"/>
        <w:rPr>
          <w:b/>
          <w:color w:val="31849B" w:themeColor="accent5" w:themeShade="BF"/>
          <w:sz w:val="32"/>
          <w:szCs w:val="32"/>
        </w:rPr>
      </w:pPr>
      <w:r w:rsidRPr="00F46C49">
        <w:rPr>
          <w:b/>
          <w:color w:val="31849B" w:themeColor="accent5" w:themeShade="BF"/>
          <w:sz w:val="32"/>
          <w:szCs w:val="32"/>
        </w:rPr>
        <w:t xml:space="preserve">Tips for Teachers </w:t>
      </w:r>
    </w:p>
    <w:p w:rsidR="00851247" w:rsidRDefault="00851247" w:rsidP="00F46C49">
      <w:pPr>
        <w:spacing w:after="0" w:line="240" w:lineRule="auto"/>
      </w:pPr>
      <w:r>
        <w:t xml:space="preserve">From William A </w:t>
      </w:r>
      <w:proofErr w:type="spellStart"/>
      <w:r>
        <w:t>Draves</w:t>
      </w:r>
      <w:proofErr w:type="spellEnd"/>
      <w:r>
        <w:t xml:space="preserve"> and Julie Coates: Nine Shift: Facilitating the Future in Education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8190"/>
      </w:tblGrid>
      <w:tr w:rsidR="00851247" w:rsidTr="00F46C49">
        <w:tc>
          <w:tcPr>
            <w:tcW w:w="2718" w:type="dxa"/>
          </w:tcPr>
          <w:p w:rsidR="00851247" w:rsidRPr="00851247" w:rsidRDefault="00851247">
            <w:pPr>
              <w:rPr>
                <w:rFonts w:ascii="Comic Sans MS" w:hAnsi="Comic Sans MS"/>
                <w:b/>
                <w:color w:val="6600FF"/>
              </w:rPr>
            </w:pPr>
            <w:r>
              <w:rPr>
                <w:rFonts w:ascii="Comic Sans MS" w:hAnsi="Comic Sans MS"/>
                <w:b/>
                <w:color w:val="6600FF"/>
              </w:rPr>
              <w:t>Technology</w:t>
            </w:r>
          </w:p>
        </w:tc>
        <w:tc>
          <w:tcPr>
            <w:tcW w:w="8190" w:type="dxa"/>
          </w:tcPr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Post all assignments online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Post all grades/scores online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Use your students as techies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Encourage students to learn online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Create a virtual team project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Have students present with multimedia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Find your passion and engage with one technology tool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Make your classroom a hybrid model</w:t>
            </w:r>
          </w:p>
        </w:tc>
      </w:tr>
      <w:tr w:rsidR="00851247" w:rsidTr="00F46C49">
        <w:tc>
          <w:tcPr>
            <w:tcW w:w="2718" w:type="dxa"/>
          </w:tcPr>
          <w:p w:rsidR="00851247" w:rsidRPr="00851247" w:rsidRDefault="00851247">
            <w:pPr>
              <w:rPr>
                <w:rFonts w:ascii="Comic Sans MS" w:hAnsi="Comic Sans MS"/>
                <w:b/>
                <w:color w:val="6600FF"/>
              </w:rPr>
            </w:pPr>
            <w:r>
              <w:rPr>
                <w:rFonts w:ascii="Comic Sans MS" w:hAnsi="Comic Sans MS"/>
                <w:b/>
                <w:color w:val="6600FF"/>
              </w:rPr>
              <w:t>Helping Gen Y learn</w:t>
            </w:r>
          </w:p>
        </w:tc>
        <w:tc>
          <w:tcPr>
            <w:tcW w:w="8190" w:type="dxa"/>
          </w:tcPr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Incorporate multimedia into your teaching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Do collaborative projects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Encourage students to teach each other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Encourage students to create content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Gove online work assignments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Provide very specific instructions for assignments</w:t>
            </w:r>
          </w:p>
        </w:tc>
      </w:tr>
      <w:tr w:rsidR="00851247" w:rsidTr="00F46C49">
        <w:tc>
          <w:tcPr>
            <w:tcW w:w="2718" w:type="dxa"/>
          </w:tcPr>
          <w:p w:rsidR="00851247" w:rsidRPr="00851247" w:rsidRDefault="00851247">
            <w:pPr>
              <w:rPr>
                <w:rFonts w:ascii="Comic Sans MS" w:hAnsi="Comic Sans MS"/>
                <w:b/>
                <w:color w:val="6600FF"/>
              </w:rPr>
            </w:pPr>
            <w:r>
              <w:rPr>
                <w:rFonts w:ascii="Comic Sans MS" w:hAnsi="Comic Sans MS"/>
                <w:b/>
                <w:color w:val="6600FF"/>
              </w:rPr>
              <w:t>Helping girls learn</w:t>
            </w:r>
          </w:p>
        </w:tc>
        <w:tc>
          <w:tcPr>
            <w:tcW w:w="8190" w:type="dxa"/>
          </w:tcPr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Revise coursework to pass/fail to devalue perfectionist As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Challenge female students to tackle more challenging modules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Reward passing harder tests over getting As on easy tests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Do not reward “behaviors” (turning work in on time)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Reward failure, especially on new challenges</w:t>
            </w:r>
          </w:p>
        </w:tc>
      </w:tr>
      <w:tr w:rsidR="00851247" w:rsidTr="00F46C49">
        <w:tc>
          <w:tcPr>
            <w:tcW w:w="2718" w:type="dxa"/>
          </w:tcPr>
          <w:p w:rsidR="00851247" w:rsidRPr="00851247" w:rsidRDefault="00851247">
            <w:pPr>
              <w:rPr>
                <w:rFonts w:ascii="Comic Sans MS" w:hAnsi="Comic Sans MS"/>
                <w:b/>
                <w:color w:val="6600FF"/>
              </w:rPr>
            </w:pPr>
            <w:r>
              <w:rPr>
                <w:rFonts w:ascii="Comic Sans MS" w:hAnsi="Comic Sans MS"/>
                <w:b/>
                <w:color w:val="6600FF"/>
              </w:rPr>
              <w:t>Helping boys succeed</w:t>
            </w:r>
          </w:p>
        </w:tc>
        <w:tc>
          <w:tcPr>
            <w:tcW w:w="8190" w:type="dxa"/>
          </w:tcPr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Teach boys “how” to fidget rather than discouraging it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Sit next to, not across from, a male when helping him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Have more frequent activity – allow students to stand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Visualize &amp; treat boys as being 2 years younger than they actually are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Create abstract problem solving and moral debates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Give them new challenges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Look at boys’ test scores, not homework, to tell how they are learning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Speak more loudly so boys can hear you better</w:t>
            </w:r>
          </w:p>
        </w:tc>
      </w:tr>
      <w:tr w:rsidR="00851247" w:rsidTr="00F46C49">
        <w:tc>
          <w:tcPr>
            <w:tcW w:w="2718" w:type="dxa"/>
          </w:tcPr>
          <w:p w:rsidR="00851247" w:rsidRPr="00851247" w:rsidRDefault="00851247">
            <w:pPr>
              <w:rPr>
                <w:rFonts w:ascii="Comic Sans MS" w:hAnsi="Comic Sans MS"/>
                <w:b/>
                <w:color w:val="6600FF"/>
              </w:rPr>
            </w:pPr>
            <w:r>
              <w:rPr>
                <w:rFonts w:ascii="Comic Sans MS" w:hAnsi="Comic Sans MS"/>
                <w:b/>
                <w:color w:val="6600FF"/>
              </w:rPr>
              <w:t>Helping both genders</w:t>
            </w:r>
          </w:p>
        </w:tc>
        <w:tc>
          <w:tcPr>
            <w:tcW w:w="8190" w:type="dxa"/>
          </w:tcPr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Provided extended time for those who need it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Offer alternative exercises and ways of learning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Expect high level performance, but don’t equate it with work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Never require cursive writing; don’t use it yourself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Be wrong and admit it openly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Do not punish, don’t be negative and don’t threaten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Encourage students to create content</w:t>
            </w:r>
          </w:p>
        </w:tc>
      </w:tr>
      <w:tr w:rsidR="00851247" w:rsidTr="00F46C49">
        <w:tc>
          <w:tcPr>
            <w:tcW w:w="2718" w:type="dxa"/>
          </w:tcPr>
          <w:p w:rsidR="00851247" w:rsidRPr="00851247" w:rsidRDefault="00851247">
            <w:pPr>
              <w:rPr>
                <w:rFonts w:ascii="Comic Sans MS" w:hAnsi="Comic Sans MS"/>
                <w:b/>
                <w:color w:val="6600FF"/>
              </w:rPr>
            </w:pPr>
            <w:r>
              <w:rPr>
                <w:rFonts w:ascii="Comic Sans MS" w:hAnsi="Comic Sans MS"/>
                <w:b/>
                <w:color w:val="6600FF"/>
              </w:rPr>
              <w:t>Grading</w:t>
            </w:r>
          </w:p>
        </w:tc>
        <w:tc>
          <w:tcPr>
            <w:tcW w:w="8190" w:type="dxa"/>
          </w:tcPr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Maximize each student’s testing environment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Allow, encourage &amp; reward re-do and failure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Allow quiz outs of homework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Use multiple assessments and frequent testing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Do not grade based on behaviors.  No penalties for lack of attendance, late work or not doing the work</w:t>
            </w:r>
          </w:p>
          <w:p w:rsidR="00851247" w:rsidRDefault="00851247" w:rsidP="00851247">
            <w:pPr>
              <w:pStyle w:val="ListParagraph"/>
              <w:numPr>
                <w:ilvl w:val="0"/>
                <w:numId w:val="1"/>
              </w:numPr>
            </w:pPr>
            <w:r>
              <w:t>Move towards individual learning contracts</w:t>
            </w:r>
          </w:p>
        </w:tc>
      </w:tr>
      <w:tr w:rsidR="00851247" w:rsidTr="00F46C49">
        <w:tc>
          <w:tcPr>
            <w:tcW w:w="2718" w:type="dxa"/>
          </w:tcPr>
          <w:p w:rsidR="00851247" w:rsidRPr="00851247" w:rsidRDefault="00851247">
            <w:pPr>
              <w:rPr>
                <w:rFonts w:ascii="Comic Sans MS" w:hAnsi="Comic Sans MS"/>
                <w:b/>
                <w:color w:val="6600FF"/>
              </w:rPr>
            </w:pPr>
            <w:r>
              <w:rPr>
                <w:rFonts w:ascii="Comic Sans MS" w:hAnsi="Comic Sans MS"/>
                <w:b/>
                <w:color w:val="6600FF"/>
              </w:rPr>
              <w:t>21</w:t>
            </w:r>
            <w:r w:rsidRPr="00851247">
              <w:rPr>
                <w:rFonts w:ascii="Comic Sans MS" w:hAnsi="Comic Sans MS"/>
                <w:b/>
                <w:color w:val="6600FF"/>
                <w:vertAlign w:val="superscript"/>
              </w:rPr>
              <w:t>st</w:t>
            </w:r>
            <w:r>
              <w:rPr>
                <w:rFonts w:ascii="Comic Sans MS" w:hAnsi="Comic Sans MS"/>
                <w:b/>
                <w:color w:val="6600FF"/>
              </w:rPr>
              <w:t xml:space="preserve"> century schools</w:t>
            </w:r>
          </w:p>
        </w:tc>
        <w:tc>
          <w:tcPr>
            <w:tcW w:w="8190" w:type="dxa"/>
          </w:tcPr>
          <w:p w:rsidR="00851247" w:rsidRDefault="00F46C49" w:rsidP="00851247">
            <w:pPr>
              <w:pStyle w:val="ListParagraph"/>
              <w:numPr>
                <w:ilvl w:val="0"/>
                <w:numId w:val="1"/>
              </w:numPr>
            </w:pPr>
            <w:r>
              <w:t>Create your own action plan</w:t>
            </w:r>
          </w:p>
          <w:p w:rsidR="00F46C49" w:rsidRDefault="00F46C49" w:rsidP="00851247">
            <w:pPr>
              <w:pStyle w:val="ListParagraph"/>
              <w:numPr>
                <w:ilvl w:val="0"/>
                <w:numId w:val="1"/>
              </w:numPr>
            </w:pPr>
            <w:r>
              <w:t>Fail.  Be a pioneer</w:t>
            </w:r>
          </w:p>
          <w:p w:rsidR="00F46C49" w:rsidRDefault="00F46C49" w:rsidP="00851247">
            <w:pPr>
              <w:pStyle w:val="ListParagraph"/>
              <w:numPr>
                <w:ilvl w:val="0"/>
                <w:numId w:val="1"/>
              </w:numPr>
            </w:pPr>
            <w:r>
              <w:t>Do 21</w:t>
            </w:r>
            <w:r w:rsidRPr="00F46C49">
              <w:rPr>
                <w:vertAlign w:val="superscript"/>
              </w:rPr>
              <w:t>st</w:t>
            </w:r>
            <w:r>
              <w:t xml:space="preserve"> century things!</w:t>
            </w:r>
          </w:p>
          <w:p w:rsidR="00F46C49" w:rsidRDefault="00F46C49" w:rsidP="00851247">
            <w:pPr>
              <w:pStyle w:val="ListParagraph"/>
              <w:numPr>
                <w:ilvl w:val="0"/>
                <w:numId w:val="1"/>
              </w:numPr>
            </w:pPr>
            <w:r>
              <w:t>Have a great time learning from kids</w:t>
            </w:r>
          </w:p>
        </w:tc>
      </w:tr>
    </w:tbl>
    <w:p w:rsidR="00851247" w:rsidRDefault="00851247"/>
    <w:sectPr w:rsidR="00851247" w:rsidSect="00F46C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C7421"/>
    <w:multiLevelType w:val="hybridMultilevel"/>
    <w:tmpl w:val="DD8E2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247"/>
    <w:rsid w:val="00732BEC"/>
    <w:rsid w:val="00851247"/>
    <w:rsid w:val="00F46C49"/>
    <w:rsid w:val="00FE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12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1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1</cp:revision>
  <dcterms:created xsi:type="dcterms:W3CDTF">2011-01-24T02:20:00Z</dcterms:created>
  <dcterms:modified xsi:type="dcterms:W3CDTF">2011-01-24T02:32:00Z</dcterms:modified>
</cp:coreProperties>
</file>